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282E" w14:textId="77777777" w:rsidR="00FF110B" w:rsidRDefault="00FF110B" w:rsidP="00FF110B">
      <w:pPr>
        <w:pStyle w:val="Standard"/>
      </w:pPr>
      <w:r>
        <w:t xml:space="preserve">                               </w:t>
      </w:r>
      <w:r>
        <w:rPr>
          <w:rFonts w:cs="Times New Roman"/>
          <w:b/>
        </w:rPr>
        <w:t xml:space="preserve">Informacja o przetwarzaniu danych osobowych  </w:t>
      </w:r>
    </w:p>
    <w:p w14:paraId="24A953BD" w14:textId="77777777" w:rsidR="00FF110B" w:rsidRDefault="00FF110B" w:rsidP="00FF110B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</w:t>
      </w:r>
      <w:r>
        <w:rPr>
          <w:rFonts w:ascii="Times New Roman" w:hAnsi="Times New Roman"/>
          <w:color w:val="000000"/>
          <w:sz w:val="24"/>
          <w:szCs w:val="24"/>
        </w:rPr>
        <w:br/>
        <w:t>o ochronie danych) (Dz. Urząd. Unii Europ. z dnia 04.05.2016 r. L 119/1) (dalej jako RODO), informujemy, że:</w:t>
      </w:r>
    </w:p>
    <w:p w14:paraId="0EFE4A23" w14:textId="77777777" w:rsidR="00FF110B" w:rsidRDefault="00FF110B" w:rsidP="00FF110B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6ED756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 w:val="0"/>
        <w:textAlignment w:val="baseline"/>
      </w:pPr>
      <w:r>
        <w:rPr>
          <w:rFonts w:ascii="Times New Roman" w:eastAsia="Times New Roman" w:hAnsi="Times New Roman"/>
        </w:rPr>
        <w:t xml:space="preserve">Administratorem danych osobowych jest </w:t>
      </w:r>
      <w:r>
        <w:rPr>
          <w:rFonts w:ascii="Times New Roman" w:hAnsi="Times New Roman"/>
          <w:b/>
        </w:rPr>
        <w:t>Miejsko-Gminny Ośrodek Pomocy Społecznej w Zelowie</w:t>
      </w:r>
      <w:r>
        <w:rPr>
          <w:rFonts w:ascii="Times New Roman" w:eastAsia="Times New Roman" w:hAnsi="Times New Roman"/>
        </w:rPr>
        <w:t xml:space="preserve"> (dalej jako „Administrator” lub „M-GOPS”). Dane kontaktowe Administratora:</w:t>
      </w:r>
    </w:p>
    <w:p w14:paraId="5347E80A" w14:textId="77777777" w:rsidR="00FF110B" w:rsidRDefault="00FF110B" w:rsidP="00FF110B">
      <w:pPr>
        <w:pStyle w:val="Akapitzlist"/>
        <w:widowControl w:val="0"/>
        <w:numPr>
          <w:ilvl w:val="0"/>
          <w:numId w:val="2"/>
        </w:numPr>
        <w:autoSpaceDN w:val="0"/>
        <w:spacing w:after="0" w:line="276" w:lineRule="auto"/>
        <w:ind w:left="709" w:firstLine="0"/>
        <w:contextualSpacing w:val="0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adres: ul. Piotrkowska 12, 97-425 Zelów</w:t>
      </w:r>
    </w:p>
    <w:p w14:paraId="089DB3C2" w14:textId="77777777" w:rsidR="00FF110B" w:rsidRDefault="00FF110B" w:rsidP="00FF110B">
      <w:pPr>
        <w:pStyle w:val="Akapitzlist"/>
        <w:widowControl w:val="0"/>
        <w:numPr>
          <w:ilvl w:val="0"/>
          <w:numId w:val="2"/>
        </w:numPr>
        <w:autoSpaceDN w:val="0"/>
        <w:spacing w:after="0" w:line="276" w:lineRule="auto"/>
        <w:ind w:left="709" w:firstLine="0"/>
        <w:contextualSpacing w:val="0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telefon: (44) 634-10-28</w:t>
      </w:r>
    </w:p>
    <w:p w14:paraId="2505D113" w14:textId="77777777" w:rsidR="00FF110B" w:rsidRDefault="00FF110B" w:rsidP="00FF110B">
      <w:pPr>
        <w:pStyle w:val="Akapitzlist"/>
        <w:widowControl w:val="0"/>
        <w:numPr>
          <w:ilvl w:val="0"/>
          <w:numId w:val="2"/>
        </w:numPr>
        <w:autoSpaceDN w:val="0"/>
        <w:spacing w:after="0" w:line="276" w:lineRule="auto"/>
        <w:ind w:left="709" w:firstLine="0"/>
        <w:contextualSpacing w:val="0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e-mail: mgops@zelow.pl</w:t>
      </w:r>
    </w:p>
    <w:p w14:paraId="6B329732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 w:val="0"/>
        <w:jc w:val="both"/>
        <w:textAlignment w:val="baseline"/>
      </w:pPr>
      <w:r>
        <w:rPr>
          <w:rFonts w:ascii="Times New Roman" w:hAnsi="Times New Roman"/>
        </w:rPr>
        <w:t xml:space="preserve">Kontakt z Inspektorem Ochrony Danych, e-mail: </w:t>
      </w:r>
      <w:bookmarkStart w:id="0" w:name="Bookmark2"/>
      <w:r>
        <w:fldChar w:fldCharType="begin"/>
      </w:r>
      <w:r>
        <w:instrText xml:space="preserve"> HYPERLINK  "mailto:kontakt@wbsystem.pl" </w:instrText>
      </w:r>
      <w:r>
        <w:fldChar w:fldCharType="separate"/>
      </w:r>
      <w:r>
        <w:rPr>
          <w:rFonts w:ascii="Times New Roman" w:hAnsi="Times New Roman"/>
        </w:rPr>
        <w:t>kontakt@wbsystem.pl</w:t>
      </w:r>
      <w:r>
        <w:fldChar w:fldCharType="end"/>
      </w:r>
      <w:bookmarkEnd w:id="0"/>
    </w:p>
    <w:p w14:paraId="0EDF5C71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Pana/Pani dane osobowe przetwarzane będą na podstawie:</w:t>
      </w:r>
    </w:p>
    <w:p w14:paraId="29EA1785" w14:textId="77777777" w:rsidR="00FF110B" w:rsidRDefault="00FF110B" w:rsidP="00FF110B">
      <w:pPr>
        <w:pStyle w:val="Akapitzlist"/>
        <w:widowControl w:val="0"/>
        <w:numPr>
          <w:ilvl w:val="0"/>
          <w:numId w:val="3"/>
        </w:numPr>
        <w:autoSpaceDN w:val="0"/>
        <w:spacing w:after="0" w:line="276" w:lineRule="auto"/>
        <w:ind w:left="709" w:firstLine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6 ust. 1 lit. c RODO w celu przeprowadzenia postępowania o udzielenie zamówienia publicznego w związku z ustawą z dnia 11 września 2019 r. Prawo zamówień publicznych (Dz. U. 2026 poz. 793) (dalej jako „ustawa PZP”) w związku </w:t>
      </w:r>
      <w:r>
        <w:rPr>
          <w:rFonts w:ascii="Times New Roman" w:hAnsi="Times New Roman"/>
        </w:rPr>
        <w:br/>
        <w:t xml:space="preserve">z realizacją programu Ministra Rodziny i Polityki Społecznej „Korpus Wsparcia </w:t>
      </w:r>
      <w:r>
        <w:rPr>
          <w:rFonts w:ascii="Times New Roman" w:hAnsi="Times New Roman"/>
        </w:rPr>
        <w:br/>
        <w:t>Seniora” na 2026 rok.</w:t>
      </w:r>
    </w:p>
    <w:p w14:paraId="14951333" w14:textId="77777777" w:rsidR="00FF110B" w:rsidRDefault="00FF110B" w:rsidP="00FF110B">
      <w:pPr>
        <w:pStyle w:val="Akapitzlist"/>
        <w:widowControl w:val="0"/>
        <w:numPr>
          <w:ilvl w:val="0"/>
          <w:numId w:val="3"/>
        </w:numPr>
        <w:autoSpaceDN w:val="0"/>
        <w:spacing w:after="0" w:line="244" w:lineRule="auto"/>
        <w:ind w:left="709" w:firstLine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art. 6 ust. 1 lit. b RODO w celu zawarcia, wykonania i realizacji umowy;</w:t>
      </w:r>
    </w:p>
    <w:p w14:paraId="360E42C0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4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Odbiorcami Pani/Pana danych osobowych będą osoby lub podmioty, którym udostępniona zostanie dokumentacja postępowania w oparciu o art. 18 oraz art. 74 ustawy PZP, podmioty wspomagające Administratora w zakresie teleinformatyki, usług pocztowych </w:t>
      </w:r>
      <w:r>
        <w:rPr>
          <w:rFonts w:ascii="Times New Roman" w:hAnsi="Times New Roman"/>
        </w:rPr>
        <w:br/>
        <w:t>i bankowych oraz w innym osobom i podmiotom w ramach spełnienia uprawnienia lub obowiązku prawnego spoczywającego na Administratorze;</w:t>
      </w:r>
    </w:p>
    <w:p w14:paraId="5C239491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4" w:lineRule="auto"/>
        <w:ind w:left="284" w:hanging="284"/>
        <w:contextualSpacing w:val="0"/>
        <w:jc w:val="both"/>
        <w:textAlignment w:val="baseline"/>
      </w:pPr>
      <w:r>
        <w:rPr>
          <w:rFonts w:ascii="Times New Roman" w:hAnsi="Times New Roman"/>
        </w:rPr>
        <w:t>Pani/Pana dane osobowe będą przechowywane, zgodnie z</w:t>
      </w: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</w:rPr>
        <w:t>art. 78 ust. 1 ustawy PZP, przez okres 4 lat od dnia zakończenia postępowania o udzielenie zamówienia, a jeżeli czas trwania umowy przekracza 4 lata, okres przechowywania obejmuje cały czas trwania umowy oraz okres 5 lat dla spełnienia wymogów archiwizacji;</w:t>
      </w:r>
    </w:p>
    <w:p w14:paraId="5C077031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4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Obowiązek podania przez Pana/Panią danych osobowych jest wymogiem ustawowym określonym w przepisach ustawy PZP. Niepodanie danych osobowych niezbędnych do udziału w postępowaniu wykluczy ofertę z tego postępowania.  Podanie danych osobowych jest ponadto niezbędne do zawarcia i wykonania umowy.</w:t>
      </w:r>
    </w:p>
    <w:p w14:paraId="2467E8C3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4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 odniesieniu do Pana/Pani danych osobowych decyzje nie będą podejmowane w sposób zautomatyzowany stosownie do art. 22 RODO;</w:t>
      </w:r>
    </w:p>
    <w:p w14:paraId="415935F7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4" w:lineRule="auto"/>
        <w:ind w:left="284" w:firstLine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Posiada Pan/Pani:</w:t>
      </w:r>
    </w:p>
    <w:p w14:paraId="16781641" w14:textId="77777777" w:rsidR="00FF110B" w:rsidRDefault="00FF110B" w:rsidP="00FF110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na podstawie art. 15 RODO prawo dostępu do danych osobowych Pana/Pani dotyczących,</w:t>
      </w:r>
    </w:p>
    <w:p w14:paraId="17FA8712" w14:textId="77777777" w:rsidR="00FF110B" w:rsidRDefault="00FF110B" w:rsidP="00FF110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na podstawie art. 16 RODO prawo do sprostowania Pana/Pani danych osobowych,</w:t>
      </w:r>
    </w:p>
    <w:p w14:paraId="011C6DA6" w14:textId="77777777" w:rsidR="00FF110B" w:rsidRDefault="00FF110B" w:rsidP="00FF110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na podstawie art. 18 RODO prawo do żądania od administratora ograniczenia przetwarzania danych osobowych z zastrzeżeniem przypadków, o których mowa w art. 18 ust. 2 RODO,</w:t>
      </w:r>
    </w:p>
    <w:p w14:paraId="3AA71DF2" w14:textId="77777777" w:rsidR="00FF110B" w:rsidRDefault="00FF110B" w:rsidP="00FF110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prawo do wniesienia skargi do Prezesa Urzędu Ochrony Danych Osobowych;</w:t>
      </w:r>
    </w:p>
    <w:p w14:paraId="38349FF0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284" w:firstLine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Nie przysługuje Panu/Pani:</w:t>
      </w:r>
    </w:p>
    <w:p w14:paraId="55E88304" w14:textId="77777777" w:rsidR="00FF110B" w:rsidRDefault="00FF110B" w:rsidP="00FF110B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 związku z art. 17 prawo do usunięcia danych osobowych;</w:t>
      </w:r>
    </w:p>
    <w:p w14:paraId="53F71F92" w14:textId="77777777" w:rsidR="00FF110B" w:rsidRDefault="00FF110B" w:rsidP="00FF110B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prawo do przenoszenia danych osobowych, o którym mowa w art. 20 RODO;</w:t>
      </w:r>
    </w:p>
    <w:p w14:paraId="4A830C30" w14:textId="77777777" w:rsidR="00FF110B" w:rsidRDefault="00FF110B" w:rsidP="00FF110B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09" w:hanging="284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21 RODO prawo sprzeciwu wobec przetwarzania danych osobowych, </w:t>
      </w:r>
      <w:r>
        <w:rPr>
          <w:rFonts w:ascii="Times New Roman" w:hAnsi="Times New Roman"/>
        </w:rPr>
        <w:lastRenderedPageBreak/>
        <w:t>gdyż podstawą prawną przetwarzania Pana/Pani danych osobowych jest art. 6 ust. 1 lit. c RODO.</w:t>
      </w:r>
    </w:p>
    <w:p w14:paraId="207779B6" w14:textId="77777777" w:rsidR="00FF110B" w:rsidRDefault="00FF110B" w:rsidP="00FF110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284" w:firstLine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przypomina o ciążącym na Pani/Panu obowiązku informacyjnym wynikającym z art. 14 RODO względem osób fizycznych, których dane przekazane zostaną Administratorowi w związku z prowadzonym postępowaniem i które Administrator pośrednio pozyska od wykonawcy biorącego udział w postępowaniu, chyba że ma zastosowanie co najmniej jedno z </w:t>
      </w:r>
      <w:proofErr w:type="spellStart"/>
      <w:r>
        <w:rPr>
          <w:rFonts w:ascii="Times New Roman" w:hAnsi="Times New Roman"/>
        </w:rPr>
        <w:t>wyłączeń</w:t>
      </w:r>
      <w:proofErr w:type="spellEnd"/>
      <w:r>
        <w:rPr>
          <w:rFonts w:ascii="Times New Roman" w:hAnsi="Times New Roman"/>
        </w:rPr>
        <w:t>, o których mowa w art. 14 ust. 5 RODO.</w:t>
      </w:r>
    </w:p>
    <w:p w14:paraId="228500A7" w14:textId="77777777" w:rsidR="00FF110B" w:rsidRDefault="00FF110B" w:rsidP="00FF110B">
      <w:pPr>
        <w:pStyle w:val="Standard"/>
        <w:spacing w:after="0" w:line="240" w:lineRule="auto"/>
        <w:jc w:val="both"/>
        <w:rPr>
          <w:rFonts w:cs="Times New Roman"/>
        </w:rPr>
      </w:pPr>
    </w:p>
    <w:p w14:paraId="775246C4" w14:textId="77777777" w:rsidR="00FF110B" w:rsidRDefault="00FF110B"/>
    <w:sectPr w:rsidR="00FF110B" w:rsidSect="00FF110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1CE9"/>
    <w:multiLevelType w:val="multilevel"/>
    <w:tmpl w:val="973A0694"/>
    <w:styleLink w:val="WWNum4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3051482C"/>
    <w:multiLevelType w:val="multilevel"/>
    <w:tmpl w:val="2572D078"/>
    <w:styleLink w:val="WWNum4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43085DE2"/>
    <w:multiLevelType w:val="multilevel"/>
    <w:tmpl w:val="EA94ECAE"/>
    <w:styleLink w:val="WWNum4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757E341E"/>
    <w:multiLevelType w:val="multilevel"/>
    <w:tmpl w:val="2146D03E"/>
    <w:styleLink w:val="WWNum40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" w15:restartNumberingAfterBreak="0">
    <w:nsid w:val="78D43A29"/>
    <w:multiLevelType w:val="multilevel"/>
    <w:tmpl w:val="01D231AA"/>
    <w:styleLink w:val="WWNum39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1.%2.%3."/>
      <w:lvlJc w:val="right"/>
      <w:pPr>
        <w:ind w:left="3077" w:hanging="180"/>
      </w:pPr>
    </w:lvl>
    <w:lvl w:ilvl="3">
      <w:start w:val="1"/>
      <w:numFmt w:val="decimal"/>
      <w:lvlText w:val="%1.%2.%3.%4."/>
      <w:lvlJc w:val="left"/>
      <w:pPr>
        <w:ind w:left="3797" w:hanging="360"/>
      </w:pPr>
    </w:lvl>
    <w:lvl w:ilvl="4">
      <w:start w:val="1"/>
      <w:numFmt w:val="lowerLetter"/>
      <w:lvlText w:val="%1.%2.%3.%4.%5."/>
      <w:lvlJc w:val="left"/>
      <w:pPr>
        <w:ind w:left="4517" w:hanging="360"/>
      </w:pPr>
    </w:lvl>
    <w:lvl w:ilvl="5">
      <w:start w:val="1"/>
      <w:numFmt w:val="lowerRoman"/>
      <w:lvlText w:val="%1.%2.%3.%4.%5.%6."/>
      <w:lvlJc w:val="right"/>
      <w:pPr>
        <w:ind w:left="5237" w:hanging="180"/>
      </w:pPr>
    </w:lvl>
    <w:lvl w:ilvl="6">
      <w:start w:val="1"/>
      <w:numFmt w:val="decimal"/>
      <w:lvlText w:val="%1.%2.%3.%4.%5.%6.%7."/>
      <w:lvlJc w:val="left"/>
      <w:pPr>
        <w:ind w:left="5957" w:hanging="360"/>
      </w:pPr>
    </w:lvl>
    <w:lvl w:ilvl="7">
      <w:start w:val="1"/>
      <w:numFmt w:val="lowerLetter"/>
      <w:lvlText w:val="%1.%2.%3.%4.%5.%6.%7.%8."/>
      <w:lvlJc w:val="left"/>
      <w:pPr>
        <w:ind w:left="6677" w:hanging="360"/>
      </w:pPr>
    </w:lvl>
    <w:lvl w:ilvl="8">
      <w:start w:val="1"/>
      <w:numFmt w:val="lowerRoman"/>
      <w:lvlText w:val="%1.%2.%3.%4.%5.%6.%7.%8.%9."/>
      <w:lvlJc w:val="right"/>
      <w:pPr>
        <w:ind w:left="7397" w:hanging="180"/>
      </w:pPr>
    </w:lvl>
  </w:abstractNum>
  <w:num w:numId="1" w16cid:durableId="1761758432">
    <w:abstractNumId w:val="4"/>
  </w:num>
  <w:num w:numId="2" w16cid:durableId="1096974045">
    <w:abstractNumId w:val="3"/>
  </w:num>
  <w:num w:numId="3" w16cid:durableId="603345405">
    <w:abstractNumId w:val="1"/>
  </w:num>
  <w:num w:numId="4" w16cid:durableId="1686979159">
    <w:abstractNumId w:val="0"/>
  </w:num>
  <w:num w:numId="5" w16cid:durableId="73663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0B"/>
    <w:rsid w:val="009425D7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A2CF"/>
  <w15:chartTrackingRefBased/>
  <w15:docId w15:val="{A81B6921-BEFE-44FB-BE31-FDA43F2B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1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1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10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F11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1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1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10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F110B"/>
    <w:pPr>
      <w:widowControl w:val="0"/>
      <w:suppressAutoHyphens/>
      <w:autoSpaceDN w:val="0"/>
      <w:spacing w:line="249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paragraph" w:styleId="Bezodstpw">
    <w:name w:val="No Spacing"/>
    <w:rsid w:val="00FF110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2"/>
      <w:szCs w:val="22"/>
      <w:lang w:eastAsia="zh-CN"/>
      <w14:ligatures w14:val="none"/>
    </w:rPr>
  </w:style>
  <w:style w:type="numbering" w:customStyle="1" w:styleId="WWNum39">
    <w:name w:val="WWNum39"/>
    <w:basedOn w:val="Bezlisty"/>
    <w:rsid w:val="00FF110B"/>
    <w:pPr>
      <w:numPr>
        <w:numId w:val="1"/>
      </w:numPr>
    </w:pPr>
  </w:style>
  <w:style w:type="numbering" w:customStyle="1" w:styleId="WWNum40">
    <w:name w:val="WWNum40"/>
    <w:basedOn w:val="Bezlisty"/>
    <w:rsid w:val="00FF110B"/>
    <w:pPr>
      <w:numPr>
        <w:numId w:val="2"/>
      </w:numPr>
    </w:pPr>
  </w:style>
  <w:style w:type="numbering" w:customStyle="1" w:styleId="WWNum41">
    <w:name w:val="WWNum41"/>
    <w:basedOn w:val="Bezlisty"/>
    <w:rsid w:val="00FF110B"/>
    <w:pPr>
      <w:numPr>
        <w:numId w:val="3"/>
      </w:numPr>
    </w:pPr>
  </w:style>
  <w:style w:type="numbering" w:customStyle="1" w:styleId="WWNum42">
    <w:name w:val="WWNum42"/>
    <w:basedOn w:val="Bezlisty"/>
    <w:rsid w:val="00FF110B"/>
    <w:pPr>
      <w:numPr>
        <w:numId w:val="4"/>
      </w:numPr>
    </w:pPr>
  </w:style>
  <w:style w:type="numbering" w:customStyle="1" w:styleId="WWNum43">
    <w:name w:val="WWNum43"/>
    <w:basedOn w:val="Bezlisty"/>
    <w:rsid w:val="00FF110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w Zelowie</dc:creator>
  <cp:keywords/>
  <dc:description/>
  <cp:lastModifiedBy>MGOPS w Zelowie</cp:lastModifiedBy>
  <cp:revision>1</cp:revision>
  <dcterms:created xsi:type="dcterms:W3CDTF">2026-07-06T08:56:00Z</dcterms:created>
  <dcterms:modified xsi:type="dcterms:W3CDTF">2026-07-06T08:57:00Z</dcterms:modified>
</cp:coreProperties>
</file>